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B" w:rsidRDefault="00584C7B" w:rsidP="00584C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ЛЕНИНСКОГО РАЙОНА</w:t>
      </w:r>
    </w:p>
    <w:p w:rsidR="00584C7B" w:rsidRDefault="00584C7B" w:rsidP="00584C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</w:p>
    <w:p w:rsidR="00584C7B" w:rsidRDefault="00584C7B" w:rsidP="00584C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584C7B" w:rsidRDefault="00584C7B" w:rsidP="00584C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61 – ОБРАЗОВАТЕЛЬНЫЙ КОМПЛЕКС»</w:t>
      </w:r>
    </w:p>
    <w:p w:rsidR="00584C7B" w:rsidRDefault="00584C7B" w:rsidP="00584C7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РАЙОНА Г. САРАТОВА</w:t>
      </w:r>
    </w:p>
    <w:tbl>
      <w:tblPr>
        <w:tblW w:w="9766" w:type="dxa"/>
        <w:jc w:val="center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584C7B" w:rsidTr="00584C7B">
        <w:trPr>
          <w:tblCellSpacing w:w="0" w:type="dxa"/>
          <w:jc w:val="center"/>
        </w:trPr>
        <w:tc>
          <w:tcPr>
            <w:tcW w:w="9766" w:type="dxa"/>
          </w:tcPr>
          <w:p w:rsidR="00584C7B" w:rsidRDefault="00584C7B">
            <w:pPr>
              <w:rPr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3245"/>
              <w:gridCol w:w="1359"/>
              <w:gridCol w:w="1876"/>
              <w:gridCol w:w="1093"/>
              <w:gridCol w:w="1527"/>
            </w:tblGrid>
            <w:tr w:rsidR="00584C7B">
              <w:trPr>
                <w:tblCellSpacing w:w="0" w:type="dxa"/>
              </w:trPr>
              <w:tc>
                <w:tcPr>
                  <w:tcW w:w="97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en-US"/>
                    </w:rPr>
                    <w:t>План работы профсоюзной организации</w:t>
                  </w:r>
                </w:p>
                <w:p w:rsidR="00584C7B" w:rsidRDefault="00304DE2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en-US"/>
                    </w:rPr>
                    <w:t>МОУ «СОШ № 61» на 2023 – 2024</w:t>
                  </w:r>
                  <w:r w:rsidR="00584C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en-US"/>
                    </w:rPr>
                    <w:t xml:space="preserve"> учебный год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1. Заседания профкома и собрания.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1.1Утвержд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ение плана  работы на новый 2023 -2024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учебный год.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Сентябрь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 работе администрации и профкома по соблюдению трудового законодательства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1.2.Утверждение сметы расходов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профсоюзной организации на 2023-2024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год.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Ноябрь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1.3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ходе работы профсоюзной организации и администрации школы по выполнению условий коллективного договора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Февраль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Председатель ПО и члены комиссии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социальному партнерству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1.4 Отчетное собрание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Апрель-май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97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П. Заседание профкома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2.1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б итогах организации летнего оздоровительного отдыха детей сотрудников.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состоянии готовности учебных помещений школы, соблюдении условия и охраны труда к началу учебного года.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август-сентябрь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2.2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постановке на профсоюзный учет вновь принятых на работу.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согласовании расписания уроков.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заключении Соглашения по охране труда.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подготовке к празднику «День учителя»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сентябрь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2.3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Об утверждении социального паспорта организации.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Октябрь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 проведении рейда по учебным кабинетам и производственным мастерским школы с целью анализа состояния охраны труда.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Ноябрь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2.4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согласовании графика отпуско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в работников школы на новый 2024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2.5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б организации новогодних утренников для детей членов Профсоюза и обеспечении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новогодними подарками.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проведении новогоднего вечера для сотрудников.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 w:rsidP="00304DE2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декабрь 202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2.6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 выполнении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коллективного договора за 2023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год.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правильности начисления зарплаты.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проведении Дня здоровья.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Январь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2.7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 работе школьного профсоюзного сайта.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О проведении мероприятий, посвященных празднику  Дню 8 марта.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Февраль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Об итогах проверки правильности оформления личных дел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Март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rHeight w:val="1731"/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2.8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состоянии охраны труда в кабинетах повышенной опасности.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2.9 О работе уполномоченных по охране труда.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апрель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 согласовании тарификации сотрудников на новый учебный год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2.10.Об оказании материальной помощи и поощрении членов профкома по итогам года, за активное участие в организации профсоюзной работы.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май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профком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97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Ш. Комиссия по защите социально-трудовых прав работников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3.1.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Анализ распределения аудиторской и неаудиторской занятости педагогов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Сентябрь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Проверка ведения личных дел и трудовых книжек работников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 раза в год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Участие в Общероссийских акциях профсоюза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Ноябрь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4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Анализ стимулирующих выплат педагогическим работникам и МОП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Январь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Участие в комиссии по предварительной тарификации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Апрель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Участие в Общероссийских весенних акциях профсоюзов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Май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7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Провести учет работников, не имеющих за прошедший год больничных листов.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Май-июнь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8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Контроль своевременной выплаты отпускных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Июнь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97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IV. Комиссия по охране труда.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4.1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Согласование инструкций по охране труда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Сентябрь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, комиссия по ОТ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4.2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Итоги выполнения Соглашения по охране труда между администрацией 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профсоюзной организацией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Сентябрь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4.3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Заключение Соглашения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  между администраций и профсоюзной организацией на новый учебный год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октябрь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4.4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Рейды, смотры кабинетов по охране труда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Октябрь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4.5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Консультирование членов профсоюза по охране труда и технике безопасности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4.6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Проверка обследования технического состояния здания, кабинетов, учебных мастерских, оборудования на соответствие их нормам и правилам охраны труда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Март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4.7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Контроль хода выполнения Соглашения по охране труда.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Март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97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V. Культурно-массовая комиссия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5.1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Планирование работы на год. Составление перечня юбилейных, праздничных и знаменательных дат членов профсоюза. Организация поздравления именинников, юбиляров (в течение года).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Сентябрь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5.2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Подготовка и проведение Дня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Учителя, Дня пожилого человека (работа с ветеранами).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Октябрь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5.3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Сдача заявок на новогодние подарки для детей членов Профсоюза.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Ноябрь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5.4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Подготовка к проведению новогодних утренников для детей членов Профсоюза и «Новогоднего Огонька» для работников школы.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Декабрь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5.5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Проведение Дня здоровья для работников школы и их семей.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Январь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5.6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Проведение Дня защитника Отечества.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Февраль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5.7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Праздничный концерт, посвященный  8 Марта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Март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5.8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Организация летнего отдыха детей сотрудников.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Апрель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5.9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Празднование Дня Победы (работа с ветеранами)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Май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97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84C7B" w:rsidRDefault="00584C7B">
                  <w:pPr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VI. Комиссия по информационно-кружковой работе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6.1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Обновление материалов в «профсоюзном уголке»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Информирование членов профсоюза о решениях вышестоящих профсоюзных органов (в течение года).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6.2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Продолжение работы на профсоюзной странице на школьном сайте.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Использование в работе электронной почты.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6.3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«Информационной пятиминутки» (обзор профсоюзной печати и новостей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Интернет-страниц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  на профсоюзных сайтах).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6.4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Подписка на газету «Мой профсоюз» на следующий год.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Ноябрь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br/>
                    <w:t> апрель 202</w:t>
                  </w:r>
                  <w:r w:rsidR="00304D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584C7B">
              <w:trPr>
                <w:tblCellSpacing w:w="0" w:type="dxa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6.5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Проведение заседаний правового профсоюзного кружка.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 раза в год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Председатель ПО, члены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4C7B" w:rsidRDefault="00584C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:rsidR="00584C7B" w:rsidRDefault="00584C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84C7B" w:rsidRDefault="00584C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Председатель первичной организации                         Т.В. Бугаева</w:t>
            </w: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4C7B" w:rsidRDefault="00584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06226" w:rsidRDefault="00006226"/>
    <w:sectPr w:rsidR="0000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F2"/>
    <w:rsid w:val="00006226"/>
    <w:rsid w:val="002239FE"/>
    <w:rsid w:val="00304DE2"/>
    <w:rsid w:val="00584C7B"/>
    <w:rsid w:val="007301F2"/>
    <w:rsid w:val="00A85866"/>
    <w:rsid w:val="00BE4757"/>
    <w:rsid w:val="00C5149A"/>
    <w:rsid w:val="00DF24BF"/>
    <w:rsid w:val="00F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3</cp:revision>
  <dcterms:created xsi:type="dcterms:W3CDTF">2023-09-10T15:05:00Z</dcterms:created>
  <dcterms:modified xsi:type="dcterms:W3CDTF">2023-11-03T07:39:00Z</dcterms:modified>
</cp:coreProperties>
</file>